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0000" w:sz="8" w:space="1"/>
        </w:pBdr>
        <w:spacing w:before="600" w:beforeLines="100" w:after="600" w:afterLines="100"/>
        <w:jc w:val="distribute"/>
        <w:rPr>
          <w:rFonts w:ascii="方正小标宋简体" w:eastAsia="方正小标宋简体"/>
          <w:w w:val="90"/>
          <w:sz w:val="44"/>
          <w:szCs w:val="44"/>
        </w:rPr>
      </w:pPr>
      <w:r>
        <w:rPr>
          <w:rFonts w:hint="eastAsia" w:ascii="方正小标宋简体" w:eastAsia="方正小标宋简体"/>
          <w:color w:val="FF0000"/>
          <w:spacing w:val="77"/>
          <w:w w:val="90"/>
          <w:kern w:val="0"/>
          <w:sz w:val="72"/>
          <w:szCs w:val="72"/>
        </w:rPr>
        <w:t>鞍山力邦压缩机有限公司</w:t>
      </w:r>
    </w:p>
    <w:p>
      <w:pPr>
        <w:spacing w:before="600" w:beforeLines="100" w:after="600" w:afterLines="100" w:line="700" w:lineRule="exact"/>
        <w:jc w:val="center"/>
        <w:rPr>
          <w:rFonts w:ascii="方正小标宋简体" w:eastAsia="方正小标宋简体"/>
          <w:sz w:val="44"/>
          <w:szCs w:val="44"/>
        </w:rPr>
      </w:pPr>
      <w:r>
        <w:rPr>
          <w:rFonts w:hint="eastAsia" w:ascii="方正小标宋简体" w:eastAsia="方正小标宋简体"/>
          <w:sz w:val="44"/>
          <w:szCs w:val="44"/>
        </w:rPr>
        <w:t>2</w:t>
      </w:r>
      <w:r>
        <w:rPr>
          <w:rFonts w:ascii="方正小标宋简体" w:eastAsia="方正小标宋简体"/>
          <w:sz w:val="44"/>
          <w:szCs w:val="44"/>
        </w:rPr>
        <w:t>0</w:t>
      </w:r>
      <w:r>
        <w:rPr>
          <w:rFonts w:hint="eastAsia" w:ascii="方正小标宋简体" w:eastAsia="方正小标宋简体"/>
          <w:sz w:val="44"/>
          <w:szCs w:val="44"/>
          <w:lang w:val="en-US" w:eastAsia="zh-CN"/>
        </w:rPr>
        <w:t>18</w:t>
      </w:r>
      <w:r>
        <w:rPr>
          <w:rFonts w:hint="eastAsia" w:ascii="方正小标宋简体" w:eastAsia="方正小标宋简体"/>
          <w:sz w:val="44"/>
          <w:szCs w:val="44"/>
        </w:rPr>
        <w:t>年度社会责任报告</w:t>
      </w:r>
    </w:p>
    <w:p>
      <w:pPr>
        <w:ind w:firstLine="634" w:firstLineChars="200"/>
      </w:pPr>
      <w:r>
        <w:rPr>
          <w:rFonts w:hint="eastAsia"/>
        </w:rPr>
        <w:t>鞍山力邦压缩机有限公司，成立于2</w:t>
      </w:r>
      <w:r>
        <w:t>003</w:t>
      </w:r>
      <w:r>
        <w:rPr>
          <w:rFonts w:hint="eastAsia"/>
        </w:rPr>
        <w:t>年，位于辽宁省鞍山（国家）高新技术产业开发区，占地面积1</w:t>
      </w:r>
      <w:r>
        <w:t>5593</w:t>
      </w:r>
      <w:r>
        <w:rPr>
          <w:rFonts w:hint="eastAsia"/>
        </w:rPr>
        <w:t>m</w:t>
      </w:r>
      <w:r>
        <w:rPr>
          <w:rFonts w:cs="Calibri"/>
        </w:rPr>
        <w:t>²</w:t>
      </w:r>
      <w:r>
        <w:rPr>
          <w:rFonts w:hint="eastAsia" w:cs="仿宋"/>
        </w:rPr>
        <w:t>，建筑面积1</w:t>
      </w:r>
      <w:r>
        <w:rPr>
          <w:rFonts w:cs="仿宋"/>
        </w:rPr>
        <w:t>2600</w:t>
      </w:r>
      <w:r>
        <w:rPr>
          <w:rFonts w:hint="eastAsia"/>
        </w:rPr>
        <w:t>m</w:t>
      </w:r>
      <w:r>
        <w:rPr>
          <w:rFonts w:cs="Calibri"/>
        </w:rPr>
        <w:t>²</w:t>
      </w:r>
      <w:r>
        <w:rPr>
          <w:rFonts w:hint="eastAsia" w:cs="仿宋"/>
        </w:rPr>
        <w:t>，员工6</w:t>
      </w:r>
      <w:r>
        <w:rPr>
          <w:rFonts w:cs="仿宋"/>
        </w:rPr>
        <w:t>5</w:t>
      </w:r>
      <w:r>
        <w:rPr>
          <w:rFonts w:hint="eastAsia" w:cs="仿宋"/>
        </w:rPr>
        <w:t>人。</w:t>
      </w:r>
      <w:r>
        <w:rPr>
          <w:rFonts w:hint="eastAsia"/>
        </w:rPr>
        <w:t>公司是专业从事气体动力设备设计开发、生产制造、销售与服务的国家高新技术企业，生产全无油空气压缩机、静音全无油压缩机、全无油氧气（氮气）压缩机、防爆型全无油压缩机、特种气体无油压缩机、螺杆式压缩机、冷冻式干燥机、吸附式干燥机、过滤器、储气罐等1</w:t>
      </w:r>
      <w:r>
        <w:t>0</w:t>
      </w:r>
      <w:r>
        <w:rPr>
          <w:rFonts w:hint="eastAsia"/>
        </w:rPr>
        <w:t>大系列，2</w:t>
      </w:r>
      <w:r>
        <w:t>00</w:t>
      </w:r>
      <w:r>
        <w:rPr>
          <w:rFonts w:hint="eastAsia"/>
        </w:rPr>
        <w:t>多种型号气体动力设备，是国内行业中品种齐全、应用领域广、市场覆盖率高、拥有完全自主知识产权、世界领先的气体动力设备制造商，产品广泛应用于食品、饮料、粮机、水处理、医疗、制药、石油、化工、激光、通讯、国防、科研、电子、仪表、汽保、高级喷涂等行业。</w:t>
      </w:r>
    </w:p>
    <w:p>
      <w:pPr>
        <w:ind w:firstLine="634" w:firstLineChars="200"/>
      </w:pPr>
      <w:r>
        <w:rPr>
          <w:rFonts w:hint="eastAsia" w:cs="仿宋"/>
        </w:rPr>
        <w:t>依托国际前沿技术，凭靠丰富的产品应用与制造经验，以完善优质的销售服务体系和诚信务实的态度，产品倍受用户青睐和社会认可，</w:t>
      </w:r>
      <w:r>
        <w:rPr>
          <w:rFonts w:hint="eastAsia"/>
          <w:lang w:val="en-US" w:eastAsia="zh-CN"/>
        </w:rPr>
        <w:t>2018</w:t>
      </w:r>
      <w:r>
        <w:rPr>
          <w:rFonts w:hint="eastAsia"/>
        </w:rPr>
        <w:t>年公司实现营业收入</w:t>
      </w:r>
      <w:r>
        <w:rPr>
          <w:rFonts w:hint="eastAsia"/>
          <w:lang w:val="en-US" w:eastAsia="zh-CN"/>
        </w:rPr>
        <w:t>1442.86</w:t>
      </w:r>
      <w:r>
        <w:rPr>
          <w:rFonts w:hint="eastAsia"/>
        </w:rPr>
        <w:t>万元，利税</w:t>
      </w:r>
      <w:r>
        <w:rPr>
          <w:rFonts w:hint="eastAsia"/>
          <w:lang w:val="en-US" w:eastAsia="zh-CN"/>
        </w:rPr>
        <w:t>109.90</w:t>
      </w:r>
      <w:bookmarkStart w:id="0" w:name="_GoBack"/>
      <w:bookmarkEnd w:id="0"/>
      <w:r>
        <w:rPr>
          <w:rFonts w:hint="eastAsia"/>
        </w:rPr>
        <w:t>万元。</w:t>
      </w:r>
    </w:p>
    <w:p>
      <w:pPr>
        <w:spacing w:before="600" w:beforeLines="100" w:after="600" w:afterLines="100"/>
        <w:ind w:firstLine="634" w:firstLineChars="200"/>
        <w:rPr>
          <w:rFonts w:ascii="黑体" w:hAnsi="黑体" w:eastAsia="黑体"/>
        </w:rPr>
      </w:pPr>
      <w:r>
        <w:rPr>
          <w:rFonts w:hint="eastAsia" w:ascii="黑体" w:hAnsi="黑体" w:eastAsia="黑体"/>
        </w:rPr>
        <w:t>一、投资人和债权人权益保护</w:t>
      </w:r>
    </w:p>
    <w:p>
      <w:pPr>
        <w:ind w:firstLine="634" w:firstLineChars="200"/>
      </w:pPr>
      <w:r>
        <w:rPr>
          <w:rFonts w:hint="eastAsia"/>
        </w:rPr>
        <w:t>公司从以下几个方面充分保障股东和债权人的权益。</w:t>
      </w:r>
    </w:p>
    <w:p>
      <w:pPr>
        <w:ind w:firstLine="634" w:firstLineChars="200"/>
      </w:pPr>
      <w:r>
        <w:rPr>
          <w:rFonts w:hint="eastAsia"/>
        </w:rPr>
        <w:t>（一）加强内部建设，不断完善法人治理结构</w:t>
      </w:r>
    </w:p>
    <w:p>
      <w:pPr>
        <w:ind w:firstLine="634" w:firstLineChars="200"/>
      </w:pPr>
      <w:r>
        <w:rPr>
          <w:rFonts w:hint="eastAsia"/>
        </w:rPr>
        <w:t>公司严格按照《中华人民共和国公司法》不断完善法人治理结构，提升规范运作水平，积极引入有效的绩效考核机制，促进内部控制制度有效实施，强化监事会的监督职责，加强监督检查。</w:t>
      </w:r>
    </w:p>
    <w:p>
      <w:pPr>
        <w:ind w:firstLine="634" w:firstLineChars="200"/>
      </w:pPr>
      <w:r>
        <w:rPr>
          <w:rFonts w:hint="eastAsia"/>
        </w:rPr>
        <w:t>（二）规范股东大会召开程序</w:t>
      </w:r>
    </w:p>
    <w:p>
      <w:pPr>
        <w:ind w:firstLine="634" w:firstLineChars="200"/>
      </w:pPr>
      <w:r>
        <w:rPr>
          <w:rFonts w:hint="eastAsia"/>
        </w:rPr>
        <w:t>公司严格按照《中华人民共和国公司法》以及《公司章程》等规定和要求，规范股东大会的召集、召开、表决、提案程序，确保所有投资人均有平等地位，充分行使自己的权力。</w:t>
      </w:r>
    </w:p>
    <w:p>
      <w:pPr>
        <w:ind w:firstLine="634" w:firstLineChars="200"/>
      </w:pPr>
      <w:r>
        <w:rPr>
          <w:rFonts w:hint="eastAsia"/>
        </w:rPr>
        <w:t>（三）重视信息披露和投资人关系管理</w:t>
      </w:r>
    </w:p>
    <w:p>
      <w:pPr>
        <w:ind w:firstLine="634" w:firstLineChars="200"/>
      </w:pPr>
      <w:r>
        <w:rPr>
          <w:rFonts w:hint="eastAsia"/>
        </w:rPr>
        <w:t>公司严格按照《中华人民共和国公司法》的要求，指定公司秘书负责信息披露工作，确保公司所有投资人能够以平等的机会获知公司重要信息。公司通过接待投资人调研、召开业绩说明会等途径与投资人面对面交流，详细介绍公司在传动市场的布局，增强投资人对公司的信心。</w:t>
      </w:r>
    </w:p>
    <w:p>
      <w:pPr>
        <w:spacing w:before="600" w:beforeLines="100" w:after="600" w:afterLines="100"/>
        <w:ind w:firstLine="634" w:firstLineChars="200"/>
        <w:rPr>
          <w:rFonts w:ascii="黑体" w:hAnsi="黑体" w:eastAsia="黑体"/>
        </w:rPr>
      </w:pPr>
      <w:r>
        <w:rPr>
          <w:rFonts w:hint="eastAsia" w:ascii="黑体" w:hAnsi="黑体" w:eastAsia="黑体"/>
        </w:rPr>
        <w:t>二、职工权益保护</w:t>
      </w:r>
    </w:p>
    <w:p>
      <w:pPr>
        <w:ind w:firstLine="634" w:firstLineChars="200"/>
      </w:pPr>
      <w:r>
        <w:rPr>
          <w:rFonts w:hint="eastAsia"/>
        </w:rPr>
        <w:t>公司始终坚持以人为本的核心价值观，关心员工的工作、生活。员工的成长是企业发展的动力源泉，公司通过充分关注员工的个人成长和身心健康、安全，切实保护员工的各项权益。发放节日福利，组织年度员工旅游活动，为员工提供舒适的工作环境。公司严格执行《中华人民共和国劳动法》以及相关政策，为员工办理并缴纳了五险一金，使员工在养老、生病、工伤、失业、生育等情况下及时获得帮助和补偿。</w:t>
      </w:r>
    </w:p>
    <w:p>
      <w:pPr>
        <w:ind w:firstLine="634" w:firstLineChars="200"/>
      </w:pPr>
      <w:r>
        <w:rPr>
          <w:rFonts w:hint="eastAsia"/>
        </w:rPr>
        <w:t>公司重视对员工的培训，202</w:t>
      </w:r>
      <w:r>
        <w:t>0</w:t>
      </w:r>
      <w:r>
        <w:rPr>
          <w:rFonts w:hint="eastAsia"/>
        </w:rPr>
        <w:t>年公司开展了10余项培训项目，包括安全生产培训、职业技能培训、质量管理培训等，通过培训不断提高员工职业素养，为公司发展增添了活力。</w:t>
      </w:r>
    </w:p>
    <w:p>
      <w:pPr>
        <w:spacing w:before="600" w:beforeLines="100" w:after="600" w:afterLines="100"/>
        <w:ind w:firstLine="634" w:firstLineChars="200"/>
        <w:rPr>
          <w:rFonts w:ascii="黑体" w:hAnsi="黑体" w:eastAsia="黑体"/>
        </w:rPr>
      </w:pPr>
      <w:r>
        <w:rPr>
          <w:rFonts w:hint="eastAsia" w:ascii="黑体" w:hAnsi="黑体" w:eastAsia="黑体"/>
        </w:rPr>
        <w:t>三、供应商和客户权益保护</w:t>
      </w:r>
    </w:p>
    <w:p>
      <w:pPr>
        <w:ind w:firstLine="634" w:firstLineChars="200"/>
      </w:pPr>
      <w:r>
        <w:rPr>
          <w:rFonts w:hint="eastAsia"/>
        </w:rPr>
        <w:t>公司秉承相互信任、互惠互利、共同发展的原则，以高品质产品和服务为纽带，与供应商、事业伙伴、客户建立了友好的合作关系，构建起良好的沟通桥梁，结成了发展同盟。</w:t>
      </w:r>
    </w:p>
    <w:p>
      <w:pPr>
        <w:ind w:firstLine="634" w:firstLineChars="200"/>
      </w:pPr>
      <w:r>
        <w:rPr>
          <w:rFonts w:hint="eastAsia"/>
        </w:rPr>
        <w:t>（一）内抓管理，外促合作</w:t>
      </w:r>
    </w:p>
    <w:p>
      <w:pPr>
        <w:ind w:firstLine="634" w:firstLineChars="200"/>
      </w:pPr>
      <w:r>
        <w:rPr>
          <w:rFonts w:hint="eastAsia"/>
        </w:rPr>
        <w:t>公司强化采购制度建设，多渠道收集影响原材料市场供应的信息，加大对原材料市场的监测、分析，完善原料的统一采购政策。为确保原材料的品质，公司严格筛选原材料供应商，规定同一类材料必须保证三家以上合格供应商，开展与重要原材料商战略合作，在保障产品质量的前提下尽力降低原材料采购成本。选取外协企业时，按照交货保证能力、质量保证能力、工程技术能力等关键因素对供应商进行评价。</w:t>
      </w:r>
    </w:p>
    <w:p>
      <w:pPr>
        <w:ind w:firstLine="634" w:firstLineChars="200"/>
      </w:pPr>
      <w:r>
        <w:rPr>
          <w:rFonts w:hint="eastAsia"/>
        </w:rPr>
        <w:t>（二）优质产品与服务，回报客户</w:t>
      </w:r>
    </w:p>
    <w:p>
      <w:pPr>
        <w:ind w:firstLine="634" w:firstLineChars="200"/>
      </w:pPr>
      <w:r>
        <w:rPr>
          <w:rFonts w:hint="eastAsia"/>
        </w:rPr>
        <w:t>公司严格遵守有关的法律法规，执行产品企业标准，坚决做到以优质的产品、真诚的售后服务来回报广大客户对公司产品的信任和支持。公司对于出厂交付的产品质量承担保证责任，承担由此造成的所有经济损失。在产品服务过程中公司严格按照有关规定及合同认真履行责任和义务，所提供的产品保证符合合同规定的数量、质量、规格和性能要求。</w:t>
      </w:r>
    </w:p>
    <w:p>
      <w:pPr>
        <w:spacing w:before="600" w:beforeLines="100" w:after="600" w:afterLines="100"/>
        <w:ind w:firstLine="634" w:firstLineChars="200"/>
        <w:rPr>
          <w:rFonts w:ascii="黑体" w:hAnsi="黑体" w:eastAsia="黑体"/>
        </w:rPr>
      </w:pPr>
      <w:r>
        <w:rPr>
          <w:rFonts w:hint="eastAsia" w:ascii="黑体" w:hAnsi="黑体" w:eastAsia="黑体"/>
        </w:rPr>
        <w:t>四、环境保护与可持续发展</w:t>
      </w:r>
    </w:p>
    <w:p>
      <w:pPr>
        <w:ind w:firstLine="634" w:firstLineChars="200"/>
      </w:pPr>
      <w:r>
        <w:rPr>
          <w:rFonts w:hint="eastAsia"/>
        </w:rPr>
        <w:t>公司严格贯彻落实《中华人民共和国环境保护法》以及其他法律法规的有关规定，认真履行环境保护的职责，积极践行环境友好及资源节约型发展。</w:t>
      </w:r>
    </w:p>
    <w:p>
      <w:pPr>
        <w:ind w:firstLine="634" w:firstLineChars="200"/>
      </w:pPr>
      <w:r>
        <w:rPr>
          <w:rFonts w:hint="eastAsia"/>
        </w:rPr>
        <w:t>加强环境保护政策宣传，提高全员环境意识，将环境保护管理纳入企业的管理体系。节能减排落实到各个环节，最大化提高生产设备、原材料的利用效率。建立环境管理目标责任制，形成分级管理网络，及时通报产排污情况，做到责任到位，奖惩分明，把环境保护和可持续发展理念深入到每个员工。</w:t>
      </w:r>
    </w:p>
    <w:p>
      <w:pPr>
        <w:ind w:firstLine="634" w:firstLineChars="200"/>
      </w:pPr>
      <w:r>
        <w:rPr>
          <w:rFonts w:hint="eastAsia"/>
        </w:rPr>
        <w:t>公司十分重视厂区及周边环境的绿化保护，202</w:t>
      </w:r>
      <w:r>
        <w:t>0</w:t>
      </w:r>
      <w:r>
        <w:rPr>
          <w:rFonts w:hint="eastAsia"/>
        </w:rPr>
        <w:t>年通过植树种草，并请专业人员进行维护，使厂区和周边环境四季绿色盎然。</w:t>
      </w:r>
    </w:p>
    <w:p>
      <w:pPr>
        <w:spacing w:before="600" w:beforeLines="100" w:after="600" w:afterLines="100"/>
        <w:ind w:firstLine="634" w:firstLineChars="200"/>
        <w:rPr>
          <w:rFonts w:ascii="黑体" w:hAnsi="黑体" w:eastAsia="黑体"/>
        </w:rPr>
      </w:pPr>
      <w:r>
        <w:rPr>
          <w:rFonts w:hint="eastAsia" w:ascii="黑体" w:hAnsi="黑体" w:eastAsia="黑体"/>
        </w:rPr>
        <w:t>五、公共关系和社会公益事业</w:t>
      </w:r>
    </w:p>
    <w:p>
      <w:pPr>
        <w:ind w:firstLine="634" w:firstLineChars="200"/>
      </w:pPr>
      <w:r>
        <w:rPr>
          <w:rFonts w:hint="eastAsia"/>
        </w:rPr>
        <w:t>饮水思源、感恩社会、回馈社会，是企业发展的应有之责和毕生功课。公司勇担社会责任，不断强化社会责任体系建设，积极投身社会公益事业，在捐资助学、鼓励科研、推动行业转型、促进地方经济发展等方面做出了重要贡献，得到了社会各界的认可和赞誉。</w:t>
      </w:r>
    </w:p>
    <w:p>
      <w:pPr>
        <w:ind w:firstLine="634" w:firstLineChars="200"/>
      </w:pPr>
    </w:p>
    <w:p>
      <w:pPr>
        <w:ind w:firstLine="634" w:firstLineChars="200"/>
      </w:pPr>
    </w:p>
    <w:p>
      <w:pPr>
        <w:ind w:firstLine="634" w:firstLineChars="200"/>
      </w:pPr>
    </w:p>
    <w:p>
      <w:pPr>
        <w:ind w:firstLine="634" w:firstLineChars="200"/>
      </w:pPr>
    </w:p>
    <w:p>
      <w:pPr>
        <w:wordWrap w:val="0"/>
        <w:ind w:right="634" w:rightChars="200"/>
        <w:jc w:val="right"/>
      </w:pPr>
      <w:r>
        <w:rPr>
          <w:rFonts w:hint="eastAsia"/>
        </w:rPr>
        <w:t>鞍山力邦压缩机有限公司</w:t>
      </w:r>
    </w:p>
    <w:p>
      <w:pPr>
        <w:wordWrap w:val="0"/>
        <w:ind w:right="634" w:rightChars="200"/>
        <w:jc w:val="right"/>
        <w:rPr>
          <w:szCs w:val="32"/>
        </w:rPr>
      </w:pPr>
      <w:r>
        <w:rPr>
          <w:rFonts w:hint="eastAsia"/>
        </w:rPr>
        <w:t>202</w:t>
      </w:r>
      <w:r>
        <w:t>1</w:t>
      </w:r>
      <w:r>
        <w:rPr>
          <w:rFonts w:hint="eastAsia"/>
        </w:rPr>
        <w:t>年</w:t>
      </w:r>
      <w:r>
        <w:t>3</w:t>
      </w:r>
      <w:r>
        <w:rPr>
          <w:rFonts w:hint="eastAsia"/>
        </w:rPr>
        <w:t>月3</w:t>
      </w:r>
      <w:r>
        <w:t>0</w:t>
      </w:r>
      <w:r>
        <w:rPr>
          <w:rFonts w:hint="eastAsia"/>
        </w:rPr>
        <w:t xml:space="preserve">日 </w:t>
      </w:r>
      <w:r>
        <w:t xml:space="preserve">  </w:t>
      </w:r>
    </w:p>
    <w:sectPr>
      <w:footerReference r:id="rId3" w:type="default"/>
      <w:pgSz w:w="11906" w:h="16838"/>
      <w:pgMar w:top="2098" w:right="1531" w:bottom="1985" w:left="1531" w:header="851" w:footer="992" w:gutter="0"/>
      <w:pgNumType w:fmt="numberInDash" w:start="1"/>
      <w:cols w:space="425" w:num="1"/>
      <w:docGrid w:type="linesAndChars" w:linePitch="60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5A"/>
    <w:rsid w:val="00055BD0"/>
    <w:rsid w:val="0008577C"/>
    <w:rsid w:val="000F4CD8"/>
    <w:rsid w:val="000F687B"/>
    <w:rsid w:val="00106FAF"/>
    <w:rsid w:val="001624E5"/>
    <w:rsid w:val="001D63ED"/>
    <w:rsid w:val="00252353"/>
    <w:rsid w:val="00291397"/>
    <w:rsid w:val="002C54DB"/>
    <w:rsid w:val="003203B2"/>
    <w:rsid w:val="0032392F"/>
    <w:rsid w:val="00330632"/>
    <w:rsid w:val="00331756"/>
    <w:rsid w:val="003534C6"/>
    <w:rsid w:val="0037021D"/>
    <w:rsid w:val="00407E33"/>
    <w:rsid w:val="0043757F"/>
    <w:rsid w:val="00463F5A"/>
    <w:rsid w:val="005A5245"/>
    <w:rsid w:val="0060799F"/>
    <w:rsid w:val="006E375A"/>
    <w:rsid w:val="006E50EA"/>
    <w:rsid w:val="00716C7C"/>
    <w:rsid w:val="007C163B"/>
    <w:rsid w:val="00812B5A"/>
    <w:rsid w:val="00853DD2"/>
    <w:rsid w:val="00873C16"/>
    <w:rsid w:val="008B5778"/>
    <w:rsid w:val="00986618"/>
    <w:rsid w:val="009A03D8"/>
    <w:rsid w:val="009A0935"/>
    <w:rsid w:val="009F106A"/>
    <w:rsid w:val="00A03F66"/>
    <w:rsid w:val="00A503CC"/>
    <w:rsid w:val="00A73ADD"/>
    <w:rsid w:val="00AA47F0"/>
    <w:rsid w:val="00AC3046"/>
    <w:rsid w:val="00AC759C"/>
    <w:rsid w:val="00B01C9B"/>
    <w:rsid w:val="00B30462"/>
    <w:rsid w:val="00B31BA4"/>
    <w:rsid w:val="00B752DC"/>
    <w:rsid w:val="00CA7A1D"/>
    <w:rsid w:val="00D45E06"/>
    <w:rsid w:val="00D47107"/>
    <w:rsid w:val="00D80AD9"/>
    <w:rsid w:val="00D840ED"/>
    <w:rsid w:val="00DC024B"/>
    <w:rsid w:val="00DC7B91"/>
    <w:rsid w:val="00E35D78"/>
    <w:rsid w:val="00E874D8"/>
    <w:rsid w:val="00ED7021"/>
    <w:rsid w:val="00FB4C29"/>
    <w:rsid w:val="00FB6C57"/>
    <w:rsid w:val="00FC7AE9"/>
    <w:rsid w:val="00FE1C90"/>
    <w:rsid w:val="00FF36AA"/>
    <w:rsid w:val="1D0A0924"/>
    <w:rsid w:val="27082B99"/>
    <w:rsid w:val="4E4D6F57"/>
    <w:rsid w:val="70614C57"/>
    <w:rsid w:val="7F6F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rFonts w:ascii="Times New Roman" w:hAnsi="Times New Roman" w:eastAsia="仿宋"/>
      <w:sz w:val="18"/>
      <w:szCs w:val="18"/>
    </w:rPr>
  </w:style>
  <w:style w:type="character" w:customStyle="1" w:styleId="8">
    <w:name w:val="页脚 字符"/>
    <w:basedOn w:val="5"/>
    <w:link w:val="2"/>
    <w:qFormat/>
    <w:uiPriority w:val="99"/>
    <w:rPr>
      <w:rFonts w:ascii="Times New Roman" w:hAnsi="Times New Roman" w:eastAsia="仿宋"/>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Documents\&#33258;&#23450;&#20041;%20Office%20&#27169;&#26495;\&#20844;&#25991;&#26631;&#20934;&#26684;&#243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DD7FC-7602-49BF-A993-D0289F60550F}">
  <ds:schemaRefs/>
</ds:datastoreItem>
</file>

<file path=docProps/app.xml><?xml version="1.0" encoding="utf-8"?>
<Properties xmlns="http://schemas.openxmlformats.org/officeDocument/2006/extended-properties" xmlns:vt="http://schemas.openxmlformats.org/officeDocument/2006/docPropsVTypes">
  <Template>公文标准格式.dotx</Template>
  <Pages>5</Pages>
  <Words>295</Words>
  <Characters>1685</Characters>
  <Lines>14</Lines>
  <Paragraphs>3</Paragraphs>
  <TotalTime>102</TotalTime>
  <ScaleCrop>false</ScaleCrop>
  <LinksUpToDate>false</LinksUpToDate>
  <CharactersWithSpaces>1977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2021-01-31T15:17:00Z</dcterms:created>
  <dc:creator>Bai</dc:creator>
  <cp:lastModifiedBy>Administrator</cp:lastModifiedBy>
  <dcterms:modified xsi:type="dcterms:W3CDTF">2021-06-22T08:01:09Z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87317678900942EFB4FFC83CCB123D56</vt:lpwstr>
  </property>
</Properties>
</file>